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EC783A" w14:textId="19DEB190" w:rsidR="00A52466" w:rsidRPr="006A7E09" w:rsidRDefault="005C5549" w:rsidP="006A7E09">
      <w:pPr>
        <w:pStyle w:val="NormalWeb"/>
        <w:spacing w:before="0" w:beforeAutospacing="0" w:after="200" w:afterAutospacing="0"/>
        <w:jc w:val="center"/>
        <w:rPr>
          <w:rFonts w:ascii="Times New Roman" w:hAnsi="Times New Roman"/>
          <w:smallCaps/>
          <w:sz w:val="28"/>
          <w:szCs w:val="24"/>
        </w:rPr>
      </w:pPr>
      <w:r>
        <w:rPr>
          <w:rFonts w:ascii="Times New Roman" w:hAnsi="Times New Roman"/>
          <w:b/>
          <w:smallCaps/>
          <w:sz w:val="28"/>
          <w:szCs w:val="24"/>
        </w:rPr>
        <w:t>Personal Philosophy</w:t>
      </w:r>
      <w:r w:rsidR="00C87818">
        <w:rPr>
          <w:rFonts w:ascii="Times New Roman" w:hAnsi="Times New Roman"/>
          <w:b/>
          <w:smallCaps/>
          <w:sz w:val="28"/>
          <w:szCs w:val="24"/>
        </w:rPr>
        <w:t xml:space="preserve"> Paper</w:t>
      </w:r>
      <w:r w:rsidRPr="006A7E09">
        <w:rPr>
          <w:rFonts w:ascii="Times New Roman" w:hAnsi="Times New Roman"/>
          <w:b/>
          <w:smallCaps/>
          <w:sz w:val="28"/>
          <w:szCs w:val="24"/>
        </w:rPr>
        <w:t xml:space="preserve"> Grading Rubric</w:t>
      </w:r>
    </w:p>
    <w:tbl>
      <w:tblPr>
        <w:tblW w:w="139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882"/>
        <w:gridCol w:w="3324"/>
        <w:gridCol w:w="3336"/>
        <w:gridCol w:w="3420"/>
        <w:gridCol w:w="1964"/>
      </w:tblGrid>
      <w:tr w:rsidR="00A52466" w:rsidRPr="00C1395C" w14:paraId="0C650C38" w14:textId="77777777" w:rsidTr="006A7E09">
        <w:trPr>
          <w:cantSplit/>
          <w:tblHeader/>
          <w:jc w:val="center"/>
        </w:trPr>
        <w:tc>
          <w:tcPr>
            <w:tcW w:w="1882" w:type="dxa"/>
            <w:shd w:val="clear" w:color="auto" w:fill="auto"/>
            <w:vAlign w:val="bottom"/>
          </w:tcPr>
          <w:p w14:paraId="2ECD33C5" w14:textId="77777777" w:rsidR="00A52466" w:rsidRPr="00C1395C" w:rsidRDefault="005C5549" w:rsidP="00527EB6">
            <w:pPr>
              <w:spacing w:after="0" w:line="240" w:lineRule="auto"/>
              <w:jc w:val="center"/>
              <w:rPr>
                <w:rFonts w:cs="Times New Roman"/>
                <w:b/>
                <w:color w:val="000000"/>
                <w:szCs w:val="24"/>
              </w:rPr>
            </w:pPr>
            <w:r w:rsidRPr="00C1395C">
              <w:rPr>
                <w:rFonts w:cs="Times New Roman"/>
                <w:b/>
                <w:color w:val="000000"/>
                <w:szCs w:val="24"/>
              </w:rPr>
              <w:t>Criteria</w:t>
            </w:r>
          </w:p>
        </w:tc>
        <w:tc>
          <w:tcPr>
            <w:tcW w:w="12044" w:type="dxa"/>
            <w:gridSpan w:val="4"/>
            <w:tcBorders>
              <w:left w:val="single" w:sz="4" w:space="0" w:color="auto"/>
            </w:tcBorders>
            <w:shd w:val="clear" w:color="auto" w:fill="auto"/>
            <w:vAlign w:val="bottom"/>
          </w:tcPr>
          <w:p w14:paraId="1147D939" w14:textId="77777777" w:rsidR="00A52466" w:rsidRPr="00C1395C" w:rsidRDefault="005C5549" w:rsidP="00527EB6">
            <w:pPr>
              <w:spacing w:after="0" w:line="240" w:lineRule="auto"/>
              <w:jc w:val="center"/>
              <w:rPr>
                <w:rFonts w:cs="Times New Roman"/>
                <w:b/>
                <w:color w:val="000000"/>
                <w:szCs w:val="24"/>
              </w:rPr>
            </w:pPr>
            <w:r w:rsidRPr="00C1395C">
              <w:rPr>
                <w:rFonts w:cs="Times New Roman"/>
                <w:b/>
                <w:color w:val="000000"/>
                <w:szCs w:val="24"/>
              </w:rPr>
              <w:t>Levels of Achievement</w:t>
            </w:r>
          </w:p>
        </w:tc>
      </w:tr>
      <w:tr w:rsidR="00FD4B6D" w:rsidRPr="00C1395C" w14:paraId="36294979" w14:textId="77777777" w:rsidTr="006A7E09">
        <w:trPr>
          <w:cantSplit/>
          <w:jc w:val="center"/>
        </w:trPr>
        <w:tc>
          <w:tcPr>
            <w:tcW w:w="1882" w:type="dxa"/>
            <w:shd w:val="clear" w:color="auto" w:fill="9CC2E5" w:themeFill="accent1" w:themeFillTint="99"/>
            <w:vAlign w:val="center"/>
          </w:tcPr>
          <w:p w14:paraId="1B926FC7" w14:textId="1F52D1A4" w:rsidR="00A52466" w:rsidRPr="00C1395C" w:rsidRDefault="005C5549" w:rsidP="008D66EC">
            <w:pPr>
              <w:spacing w:after="0" w:line="240" w:lineRule="auto"/>
              <w:jc w:val="center"/>
              <w:rPr>
                <w:rFonts w:cs="Times New Roman"/>
                <w:b/>
                <w:bCs/>
                <w:color w:val="000000"/>
                <w:szCs w:val="24"/>
              </w:rPr>
            </w:pPr>
            <w:r w:rsidRPr="00C1395C">
              <w:rPr>
                <w:rFonts w:cs="Times New Roman"/>
                <w:b/>
                <w:bCs/>
                <w:color w:val="000000"/>
                <w:szCs w:val="24"/>
              </w:rPr>
              <w:t>Content 80%</w:t>
            </w:r>
          </w:p>
        </w:tc>
        <w:tc>
          <w:tcPr>
            <w:tcW w:w="3324" w:type="dxa"/>
            <w:shd w:val="clear" w:color="auto" w:fill="9CC2E5" w:themeFill="accent1" w:themeFillTint="99"/>
            <w:vAlign w:val="center"/>
          </w:tcPr>
          <w:p w14:paraId="5BD6D7F1" w14:textId="69704C87" w:rsidR="00A52466" w:rsidRPr="00C1395C" w:rsidRDefault="005C5549">
            <w:pPr>
              <w:spacing w:after="0" w:line="240" w:lineRule="auto"/>
              <w:jc w:val="center"/>
              <w:rPr>
                <w:rFonts w:cs="Times New Roman"/>
                <w:b/>
                <w:bCs/>
                <w:color w:val="000000"/>
                <w:szCs w:val="24"/>
              </w:rPr>
            </w:pPr>
            <w:r w:rsidRPr="00C1395C">
              <w:rPr>
                <w:rFonts w:cs="Times New Roman"/>
                <w:b/>
                <w:bCs/>
                <w:color w:val="000000"/>
                <w:szCs w:val="24"/>
              </w:rPr>
              <w:t>Advanced</w:t>
            </w:r>
          </w:p>
        </w:tc>
        <w:tc>
          <w:tcPr>
            <w:tcW w:w="3336" w:type="dxa"/>
            <w:shd w:val="clear" w:color="auto" w:fill="9CC2E5" w:themeFill="accent1" w:themeFillTint="99"/>
            <w:vAlign w:val="center"/>
          </w:tcPr>
          <w:p w14:paraId="5C2730A9" w14:textId="625E98DA" w:rsidR="00A52466" w:rsidRPr="00C1395C" w:rsidRDefault="005C5549">
            <w:pPr>
              <w:spacing w:after="0" w:line="240" w:lineRule="auto"/>
              <w:jc w:val="center"/>
              <w:rPr>
                <w:rFonts w:cs="Times New Roman"/>
                <w:b/>
                <w:bCs/>
                <w:color w:val="000000"/>
                <w:szCs w:val="24"/>
              </w:rPr>
            </w:pPr>
            <w:r w:rsidRPr="00C1395C">
              <w:rPr>
                <w:rFonts w:cs="Times New Roman"/>
                <w:b/>
                <w:bCs/>
                <w:color w:val="000000"/>
                <w:szCs w:val="24"/>
              </w:rPr>
              <w:t>Proficient</w:t>
            </w:r>
          </w:p>
        </w:tc>
        <w:tc>
          <w:tcPr>
            <w:tcW w:w="3420" w:type="dxa"/>
            <w:shd w:val="clear" w:color="auto" w:fill="9CC2E5" w:themeFill="accent1" w:themeFillTint="99"/>
            <w:vAlign w:val="center"/>
          </w:tcPr>
          <w:p w14:paraId="6682A3C0" w14:textId="554E3F06" w:rsidR="00A52466" w:rsidRPr="00C1395C" w:rsidRDefault="005C5549">
            <w:pPr>
              <w:spacing w:after="0" w:line="240" w:lineRule="auto"/>
              <w:jc w:val="center"/>
              <w:rPr>
                <w:rFonts w:cs="Times New Roman"/>
                <w:b/>
                <w:bCs/>
                <w:color w:val="000000"/>
                <w:szCs w:val="24"/>
                <w:u w:val="single"/>
              </w:rPr>
            </w:pPr>
            <w:r w:rsidRPr="00C1395C">
              <w:rPr>
                <w:rFonts w:cs="Times New Roman"/>
                <w:b/>
                <w:bCs/>
                <w:color w:val="000000"/>
                <w:szCs w:val="24"/>
              </w:rPr>
              <w:t>Developing</w:t>
            </w:r>
          </w:p>
        </w:tc>
        <w:tc>
          <w:tcPr>
            <w:tcW w:w="1964" w:type="dxa"/>
            <w:tcBorders>
              <w:left w:val="single" w:sz="4" w:space="0" w:color="auto"/>
            </w:tcBorders>
            <w:shd w:val="clear" w:color="auto" w:fill="9CC2E5" w:themeFill="accent1" w:themeFillTint="99"/>
            <w:vAlign w:val="center"/>
          </w:tcPr>
          <w:p w14:paraId="3CD0ED38" w14:textId="35D4BD65" w:rsidR="00A52466" w:rsidRPr="00C1395C" w:rsidRDefault="005C5549">
            <w:pPr>
              <w:spacing w:after="0" w:line="240" w:lineRule="auto"/>
              <w:jc w:val="center"/>
              <w:rPr>
                <w:rFonts w:cs="Times New Roman"/>
                <w:b/>
                <w:color w:val="000000"/>
                <w:szCs w:val="24"/>
              </w:rPr>
            </w:pPr>
            <w:r w:rsidRPr="00C1395C">
              <w:rPr>
                <w:rFonts w:cs="Times New Roman"/>
                <w:b/>
                <w:color w:val="000000"/>
                <w:szCs w:val="24"/>
              </w:rPr>
              <w:t>Not Present</w:t>
            </w:r>
          </w:p>
        </w:tc>
      </w:tr>
      <w:tr w:rsidR="00FD4B6D" w:rsidRPr="00C1395C" w14:paraId="288D0A11" w14:textId="77777777" w:rsidTr="00FD4B6D">
        <w:trPr>
          <w:cantSplit/>
          <w:trHeight w:val="2658"/>
          <w:jc w:val="center"/>
        </w:trPr>
        <w:tc>
          <w:tcPr>
            <w:tcW w:w="1882" w:type="dxa"/>
            <w:shd w:val="clear" w:color="auto" w:fill="BFBFBF" w:themeFill="background1" w:themeFillShade="BF"/>
          </w:tcPr>
          <w:p w14:paraId="68F46F69" w14:textId="70AFD64F" w:rsidR="00A52466" w:rsidRPr="00C1395C" w:rsidRDefault="005C5549">
            <w:pPr>
              <w:spacing w:after="0" w:line="240" w:lineRule="auto"/>
              <w:rPr>
                <w:rFonts w:cs="Times New Roman"/>
                <w:b/>
                <w:color w:val="000000"/>
                <w:szCs w:val="24"/>
              </w:rPr>
            </w:pPr>
            <w:r w:rsidRPr="00C1395C">
              <w:rPr>
                <w:rFonts w:cs="Times New Roman"/>
                <w:b/>
                <w:color w:val="000000"/>
                <w:szCs w:val="24"/>
              </w:rPr>
              <w:t>Summary and Purpose</w:t>
            </w:r>
          </w:p>
        </w:tc>
        <w:tc>
          <w:tcPr>
            <w:tcW w:w="3324" w:type="dxa"/>
            <w:shd w:val="clear" w:color="auto" w:fill="auto"/>
          </w:tcPr>
          <w:p w14:paraId="046301CA" w14:textId="126DBBB8" w:rsidR="00A52466" w:rsidRPr="00C1395C" w:rsidRDefault="00D15CC8" w:rsidP="006A7E09">
            <w:pPr>
              <w:spacing w:after="0" w:line="240" w:lineRule="auto"/>
              <w:jc w:val="center"/>
              <w:rPr>
                <w:rFonts w:cs="Times New Roman"/>
                <w:b/>
                <w:bCs/>
                <w:color w:val="000000"/>
                <w:szCs w:val="24"/>
              </w:rPr>
            </w:pPr>
            <w:r>
              <w:rPr>
                <w:rFonts w:cs="Times New Roman"/>
                <w:b/>
                <w:bCs/>
                <w:color w:val="000000"/>
                <w:szCs w:val="24"/>
              </w:rPr>
              <w:t>28 to 30 points</w:t>
            </w:r>
          </w:p>
          <w:p w14:paraId="65485269" w14:textId="69CDEC71" w:rsidR="00A52466" w:rsidRPr="00C1395C" w:rsidRDefault="005C5549" w:rsidP="009137E3">
            <w:pPr>
              <w:spacing w:after="0" w:line="240" w:lineRule="auto"/>
              <w:rPr>
                <w:rFonts w:cs="Times New Roman"/>
                <w:bCs/>
                <w:color w:val="000000"/>
                <w:szCs w:val="24"/>
              </w:rPr>
            </w:pPr>
            <w:r w:rsidRPr="00C1395C">
              <w:rPr>
                <w:rFonts w:cs="Times New Roman"/>
                <w:color w:val="000000"/>
                <w:szCs w:val="24"/>
              </w:rPr>
              <w:t xml:space="preserve">A clear statement for the purpose of technology in education is presented.  The professional obligation regarding technology in education is addressed. Well-developed arguments are provided for support.   </w:t>
            </w:r>
          </w:p>
        </w:tc>
        <w:tc>
          <w:tcPr>
            <w:tcW w:w="3336" w:type="dxa"/>
            <w:shd w:val="clear" w:color="auto" w:fill="auto"/>
          </w:tcPr>
          <w:p w14:paraId="228E708B" w14:textId="5ED3BAAD" w:rsidR="00A52466" w:rsidRPr="00C1395C" w:rsidRDefault="00D15CC8" w:rsidP="006A7E09">
            <w:pPr>
              <w:spacing w:after="0" w:line="240" w:lineRule="auto"/>
              <w:jc w:val="center"/>
              <w:rPr>
                <w:rFonts w:cs="Times New Roman"/>
                <w:b/>
                <w:bCs/>
                <w:color w:val="000000"/>
                <w:szCs w:val="24"/>
              </w:rPr>
            </w:pPr>
            <w:r>
              <w:rPr>
                <w:rFonts w:cs="Times New Roman"/>
                <w:b/>
                <w:bCs/>
                <w:color w:val="000000"/>
                <w:szCs w:val="24"/>
              </w:rPr>
              <w:t>25 to 27 points</w:t>
            </w:r>
          </w:p>
          <w:p w14:paraId="4D805BA3" w14:textId="6861160E" w:rsidR="00A52466" w:rsidRPr="00C1395C" w:rsidRDefault="005C5549" w:rsidP="00004808">
            <w:pPr>
              <w:spacing w:after="0" w:line="240" w:lineRule="auto"/>
              <w:rPr>
                <w:rFonts w:cs="Times New Roman"/>
                <w:color w:val="000000"/>
                <w:szCs w:val="24"/>
              </w:rPr>
            </w:pPr>
            <w:r w:rsidRPr="00C1395C">
              <w:rPr>
                <w:rFonts w:cs="Times New Roman"/>
                <w:color w:val="000000"/>
                <w:szCs w:val="24"/>
              </w:rPr>
              <w:t xml:space="preserve">A statement for the purpose of technology in education is presented.  The professional obligation regarding technology in education is somewhat addressed. Arguments are provided for support.   </w:t>
            </w:r>
          </w:p>
        </w:tc>
        <w:tc>
          <w:tcPr>
            <w:tcW w:w="3420" w:type="dxa"/>
          </w:tcPr>
          <w:p w14:paraId="50485F92" w14:textId="72A71F2B" w:rsidR="00A52466" w:rsidRPr="00C1395C" w:rsidRDefault="00D15CC8" w:rsidP="006A7E09">
            <w:pPr>
              <w:spacing w:after="0" w:line="240" w:lineRule="auto"/>
              <w:jc w:val="center"/>
              <w:rPr>
                <w:rFonts w:cs="Times New Roman"/>
                <w:b/>
                <w:bCs/>
                <w:color w:val="000000"/>
                <w:szCs w:val="24"/>
              </w:rPr>
            </w:pPr>
            <w:r>
              <w:rPr>
                <w:rFonts w:cs="Times New Roman"/>
                <w:b/>
                <w:bCs/>
                <w:color w:val="000000"/>
                <w:szCs w:val="24"/>
              </w:rPr>
              <w:t>1 to 24</w:t>
            </w:r>
            <w:r w:rsidR="005C5549" w:rsidRPr="00C1395C">
              <w:rPr>
                <w:rFonts w:cs="Times New Roman"/>
                <w:b/>
                <w:bCs/>
                <w:color w:val="000000"/>
                <w:szCs w:val="24"/>
              </w:rPr>
              <w:t xml:space="preserve"> points</w:t>
            </w:r>
          </w:p>
          <w:p w14:paraId="03873856" w14:textId="3E6BAE6D" w:rsidR="00A52466" w:rsidRPr="00C1395C" w:rsidRDefault="005C5549" w:rsidP="00004808">
            <w:pPr>
              <w:spacing w:after="0" w:line="240" w:lineRule="auto"/>
              <w:rPr>
                <w:rFonts w:cs="Times New Roman"/>
                <w:color w:val="000000"/>
                <w:szCs w:val="24"/>
              </w:rPr>
            </w:pPr>
            <w:r w:rsidRPr="00C1395C">
              <w:rPr>
                <w:rFonts w:cs="Times New Roman"/>
                <w:color w:val="000000"/>
                <w:szCs w:val="24"/>
              </w:rPr>
              <w:t xml:space="preserve">A statement for the purpose of technology in education is somewhat presented.  The professional obligation regarding technology in education is minimally addressed. Few arguments are provided for support.   </w:t>
            </w:r>
          </w:p>
        </w:tc>
        <w:tc>
          <w:tcPr>
            <w:tcW w:w="1964" w:type="dxa"/>
            <w:shd w:val="clear" w:color="auto" w:fill="auto"/>
          </w:tcPr>
          <w:p w14:paraId="7588FBFA" w14:textId="77777777" w:rsidR="00A52466" w:rsidRPr="00C1395C" w:rsidRDefault="005C5549" w:rsidP="006A7E09">
            <w:pPr>
              <w:spacing w:after="0" w:line="240" w:lineRule="auto"/>
              <w:jc w:val="center"/>
              <w:rPr>
                <w:rFonts w:cs="Times New Roman"/>
                <w:b/>
                <w:color w:val="000000"/>
                <w:szCs w:val="24"/>
              </w:rPr>
            </w:pPr>
            <w:r w:rsidRPr="00C1395C">
              <w:rPr>
                <w:rFonts w:cs="Times New Roman"/>
                <w:b/>
                <w:color w:val="000000"/>
                <w:szCs w:val="24"/>
              </w:rPr>
              <w:t>0 points</w:t>
            </w:r>
          </w:p>
          <w:p w14:paraId="2337A3A1" w14:textId="5633775A" w:rsidR="00A52466" w:rsidRPr="00C1395C" w:rsidRDefault="005C5549" w:rsidP="006A7E09">
            <w:pPr>
              <w:spacing w:after="0" w:line="240" w:lineRule="auto"/>
              <w:rPr>
                <w:rFonts w:cs="Times New Roman"/>
                <w:color w:val="000000"/>
                <w:szCs w:val="24"/>
              </w:rPr>
            </w:pPr>
            <w:r w:rsidRPr="00C1395C">
              <w:rPr>
                <w:rFonts w:cs="Times New Roman"/>
                <w:color w:val="000000"/>
                <w:szCs w:val="24"/>
              </w:rPr>
              <w:t>The summary has not been submitted.</w:t>
            </w:r>
          </w:p>
        </w:tc>
      </w:tr>
      <w:tr w:rsidR="00FD4B6D" w:rsidRPr="00C1395C" w14:paraId="2E4CEF29" w14:textId="77777777" w:rsidTr="006A7E09">
        <w:trPr>
          <w:cantSplit/>
          <w:trHeight w:val="2730"/>
          <w:jc w:val="center"/>
        </w:trPr>
        <w:tc>
          <w:tcPr>
            <w:tcW w:w="1882" w:type="dxa"/>
            <w:shd w:val="clear" w:color="auto" w:fill="BFBFBF" w:themeFill="background1" w:themeFillShade="BF"/>
          </w:tcPr>
          <w:p w14:paraId="45C7F8F4" w14:textId="5B97B91B" w:rsidR="00A52466" w:rsidRPr="00C1395C" w:rsidRDefault="005C5549" w:rsidP="00527EB6">
            <w:pPr>
              <w:spacing w:after="0" w:line="240" w:lineRule="auto"/>
              <w:rPr>
                <w:rFonts w:cs="Times New Roman"/>
                <w:b/>
                <w:color w:val="000000"/>
                <w:szCs w:val="24"/>
              </w:rPr>
            </w:pPr>
            <w:r w:rsidRPr="00C1395C">
              <w:rPr>
                <w:rFonts w:cs="Times New Roman"/>
                <w:b/>
                <w:color w:val="000000"/>
                <w:szCs w:val="24"/>
              </w:rPr>
              <w:t xml:space="preserve">Biblical Support </w:t>
            </w:r>
          </w:p>
        </w:tc>
        <w:tc>
          <w:tcPr>
            <w:tcW w:w="3324" w:type="dxa"/>
            <w:shd w:val="clear" w:color="auto" w:fill="auto"/>
          </w:tcPr>
          <w:p w14:paraId="23A68D1F" w14:textId="09665DFE" w:rsidR="00A52466" w:rsidRPr="00C1395C" w:rsidRDefault="00D15CC8" w:rsidP="006A7E09">
            <w:pPr>
              <w:spacing w:after="0" w:line="240" w:lineRule="auto"/>
              <w:jc w:val="center"/>
              <w:rPr>
                <w:rFonts w:cs="Times New Roman"/>
                <w:b/>
                <w:bCs/>
                <w:color w:val="000000"/>
                <w:szCs w:val="24"/>
              </w:rPr>
            </w:pPr>
            <w:r>
              <w:rPr>
                <w:rFonts w:cs="Times New Roman"/>
                <w:b/>
                <w:bCs/>
                <w:color w:val="000000"/>
                <w:szCs w:val="24"/>
              </w:rPr>
              <w:t>28</w:t>
            </w:r>
            <w:r w:rsidR="00C87818">
              <w:rPr>
                <w:rFonts w:cs="Times New Roman"/>
                <w:b/>
                <w:bCs/>
                <w:color w:val="000000"/>
                <w:szCs w:val="24"/>
              </w:rPr>
              <w:t xml:space="preserve"> to 30</w:t>
            </w:r>
            <w:r w:rsidR="005C5549" w:rsidRPr="00C1395C">
              <w:rPr>
                <w:rFonts w:cs="Times New Roman"/>
                <w:b/>
                <w:bCs/>
                <w:color w:val="000000"/>
                <w:szCs w:val="24"/>
              </w:rPr>
              <w:t xml:space="preserve"> points</w:t>
            </w:r>
          </w:p>
          <w:p w14:paraId="2DB98AEC" w14:textId="5D6D77EF" w:rsidR="00A52466" w:rsidRPr="00C1395C" w:rsidRDefault="005C5549" w:rsidP="00004808">
            <w:pPr>
              <w:spacing w:after="0" w:line="240" w:lineRule="auto"/>
              <w:rPr>
                <w:rFonts w:cs="Times New Roman"/>
                <w:b/>
                <w:bCs/>
                <w:color w:val="000000"/>
                <w:szCs w:val="24"/>
              </w:rPr>
            </w:pPr>
            <w:r w:rsidRPr="00C1395C">
              <w:rPr>
                <w:rFonts w:cs="Times New Roman"/>
                <w:color w:val="000000"/>
                <w:szCs w:val="24"/>
              </w:rPr>
              <w:t>A clear statement for a biblical responsibility toward the inclusion of technology in education is presented.  Various scriptures (3 minimum) have been selected and appropriately used to create a well-developed argument which supports the positions outlined in the paper.</w:t>
            </w:r>
          </w:p>
        </w:tc>
        <w:tc>
          <w:tcPr>
            <w:tcW w:w="3336" w:type="dxa"/>
            <w:shd w:val="clear" w:color="auto" w:fill="auto"/>
          </w:tcPr>
          <w:p w14:paraId="5EF6453E" w14:textId="6D891ED6" w:rsidR="00004808" w:rsidRPr="00C1395C" w:rsidRDefault="00D15CC8" w:rsidP="00004808">
            <w:pPr>
              <w:spacing w:after="0" w:line="240" w:lineRule="auto"/>
              <w:jc w:val="center"/>
              <w:rPr>
                <w:rFonts w:cs="Times New Roman"/>
                <w:b/>
                <w:bCs/>
                <w:color w:val="000000"/>
                <w:szCs w:val="24"/>
              </w:rPr>
            </w:pPr>
            <w:r>
              <w:rPr>
                <w:rFonts w:cs="Times New Roman"/>
                <w:b/>
                <w:bCs/>
                <w:color w:val="000000"/>
                <w:szCs w:val="24"/>
              </w:rPr>
              <w:t>25 to 27 points</w:t>
            </w:r>
          </w:p>
          <w:p w14:paraId="39A83197" w14:textId="79A07042" w:rsidR="00A52466" w:rsidRPr="00C1395C" w:rsidRDefault="005C5549" w:rsidP="00004808">
            <w:pPr>
              <w:spacing w:after="0" w:line="240" w:lineRule="auto"/>
              <w:rPr>
                <w:rFonts w:cs="Times New Roman"/>
                <w:b/>
                <w:bCs/>
                <w:color w:val="000000"/>
                <w:szCs w:val="24"/>
              </w:rPr>
            </w:pPr>
            <w:r w:rsidRPr="00C1395C">
              <w:rPr>
                <w:rFonts w:cs="Times New Roman"/>
                <w:color w:val="000000"/>
                <w:szCs w:val="24"/>
              </w:rPr>
              <w:t>A statement for a biblical responsibility toward the inclusion of technology in education is presented.  Scriptures (less than 3) have been selected and used to create an argument which supports the positions outlined in the paper.</w:t>
            </w:r>
          </w:p>
        </w:tc>
        <w:tc>
          <w:tcPr>
            <w:tcW w:w="3420" w:type="dxa"/>
          </w:tcPr>
          <w:p w14:paraId="5B7E2440" w14:textId="658E4367" w:rsidR="00004808" w:rsidRPr="00C1395C" w:rsidRDefault="00D15CC8" w:rsidP="00004808">
            <w:pPr>
              <w:spacing w:after="0" w:line="240" w:lineRule="auto"/>
              <w:jc w:val="center"/>
              <w:rPr>
                <w:rFonts w:cs="Times New Roman"/>
                <w:b/>
                <w:bCs/>
                <w:color w:val="000000"/>
                <w:szCs w:val="24"/>
              </w:rPr>
            </w:pPr>
            <w:r>
              <w:rPr>
                <w:rFonts w:cs="Times New Roman"/>
                <w:b/>
                <w:bCs/>
                <w:color w:val="000000"/>
                <w:szCs w:val="24"/>
              </w:rPr>
              <w:t>1 to 24</w:t>
            </w:r>
            <w:r w:rsidR="005C5549" w:rsidRPr="00C1395C">
              <w:rPr>
                <w:rFonts w:cs="Times New Roman"/>
                <w:b/>
                <w:bCs/>
                <w:color w:val="000000"/>
                <w:szCs w:val="24"/>
              </w:rPr>
              <w:t xml:space="preserve"> points</w:t>
            </w:r>
          </w:p>
          <w:p w14:paraId="3C0EC194" w14:textId="46B79EBD" w:rsidR="00A52466" w:rsidRPr="00C1395C" w:rsidRDefault="005C5549" w:rsidP="00004808">
            <w:pPr>
              <w:spacing w:after="0" w:line="240" w:lineRule="auto"/>
              <w:rPr>
                <w:rFonts w:cs="Times New Roman"/>
                <w:color w:val="000000"/>
                <w:szCs w:val="24"/>
              </w:rPr>
            </w:pPr>
            <w:r w:rsidRPr="00C1395C">
              <w:rPr>
                <w:rFonts w:cs="Times New Roman"/>
                <w:color w:val="000000"/>
                <w:szCs w:val="24"/>
              </w:rPr>
              <w:t xml:space="preserve">A statement for the biblical responsibility of technology in education is somewhat presented.  Few scriptures have been aligned to major points. Few arguments are provided for support.   </w:t>
            </w:r>
          </w:p>
        </w:tc>
        <w:tc>
          <w:tcPr>
            <w:tcW w:w="1964" w:type="dxa"/>
            <w:shd w:val="clear" w:color="auto" w:fill="auto"/>
          </w:tcPr>
          <w:p w14:paraId="1D251313" w14:textId="77777777" w:rsidR="00A52466" w:rsidRPr="00C1395C" w:rsidRDefault="005C5549" w:rsidP="006A7E09">
            <w:pPr>
              <w:spacing w:after="0" w:line="240" w:lineRule="auto"/>
              <w:jc w:val="center"/>
              <w:rPr>
                <w:rFonts w:cs="Times New Roman"/>
                <w:b/>
                <w:color w:val="000000"/>
                <w:szCs w:val="24"/>
              </w:rPr>
            </w:pPr>
            <w:r w:rsidRPr="00C1395C">
              <w:rPr>
                <w:rFonts w:cs="Times New Roman"/>
                <w:b/>
                <w:color w:val="000000"/>
                <w:szCs w:val="24"/>
              </w:rPr>
              <w:t>0 points</w:t>
            </w:r>
          </w:p>
          <w:p w14:paraId="32597E3E" w14:textId="57BAEE68" w:rsidR="00A52466" w:rsidRPr="00C1395C" w:rsidRDefault="005C5549" w:rsidP="006A7E09">
            <w:pPr>
              <w:spacing w:after="0" w:line="240" w:lineRule="auto"/>
              <w:rPr>
                <w:rFonts w:cs="Times New Roman"/>
                <w:b/>
                <w:color w:val="000000"/>
                <w:szCs w:val="24"/>
              </w:rPr>
            </w:pPr>
            <w:r w:rsidRPr="00C1395C">
              <w:rPr>
                <w:rFonts w:cs="Times New Roman"/>
                <w:color w:val="000000"/>
                <w:szCs w:val="24"/>
              </w:rPr>
              <w:t>The summary has not been submitted.</w:t>
            </w:r>
          </w:p>
        </w:tc>
      </w:tr>
      <w:tr w:rsidR="00A502BF" w:rsidRPr="00C1395C" w14:paraId="7C8E6839" w14:textId="77777777" w:rsidTr="006A7E09">
        <w:trPr>
          <w:cantSplit/>
          <w:trHeight w:val="2730"/>
          <w:jc w:val="center"/>
        </w:trPr>
        <w:tc>
          <w:tcPr>
            <w:tcW w:w="1882" w:type="dxa"/>
            <w:shd w:val="clear" w:color="auto" w:fill="BFBFBF" w:themeFill="background1" w:themeFillShade="BF"/>
          </w:tcPr>
          <w:p w14:paraId="1A45511F" w14:textId="576780E2" w:rsidR="00A502BF" w:rsidRPr="00C1395C" w:rsidRDefault="005C5549" w:rsidP="00527EB6">
            <w:pPr>
              <w:spacing w:after="0" w:line="240" w:lineRule="auto"/>
              <w:rPr>
                <w:rFonts w:cs="Times New Roman"/>
                <w:b/>
                <w:color w:val="000000"/>
                <w:szCs w:val="24"/>
              </w:rPr>
            </w:pPr>
            <w:r w:rsidRPr="00C1395C">
              <w:rPr>
                <w:rFonts w:cs="Times New Roman"/>
                <w:b/>
                <w:color w:val="000000"/>
                <w:szCs w:val="24"/>
              </w:rPr>
              <w:t>Concluding Statement</w:t>
            </w:r>
          </w:p>
        </w:tc>
        <w:tc>
          <w:tcPr>
            <w:tcW w:w="3324" w:type="dxa"/>
            <w:shd w:val="clear" w:color="auto" w:fill="auto"/>
          </w:tcPr>
          <w:p w14:paraId="37A46E9C" w14:textId="00CD1EF5" w:rsidR="00A502BF" w:rsidRPr="00C1395C" w:rsidRDefault="00C87818" w:rsidP="006A7E09">
            <w:pPr>
              <w:spacing w:after="0" w:line="240" w:lineRule="auto"/>
              <w:jc w:val="center"/>
              <w:rPr>
                <w:rFonts w:cs="Times New Roman"/>
                <w:b/>
                <w:bCs/>
                <w:color w:val="000000"/>
                <w:szCs w:val="24"/>
              </w:rPr>
            </w:pPr>
            <w:r>
              <w:rPr>
                <w:rFonts w:cs="Times New Roman"/>
                <w:b/>
                <w:bCs/>
                <w:color w:val="000000"/>
                <w:szCs w:val="24"/>
              </w:rPr>
              <w:t>18 to 20</w:t>
            </w:r>
            <w:r w:rsidR="005C5549" w:rsidRPr="00C1395C">
              <w:rPr>
                <w:rFonts w:cs="Times New Roman"/>
                <w:b/>
                <w:bCs/>
                <w:color w:val="000000"/>
                <w:szCs w:val="24"/>
              </w:rPr>
              <w:t xml:space="preserve"> points</w:t>
            </w:r>
          </w:p>
          <w:p w14:paraId="7045CF8D" w14:textId="7DE7BFE1" w:rsidR="00A502BF" w:rsidRPr="00C1395C" w:rsidRDefault="005C5549" w:rsidP="00A502BF">
            <w:pPr>
              <w:spacing w:after="0" w:line="240" w:lineRule="auto"/>
              <w:rPr>
                <w:rFonts w:cs="Times New Roman"/>
                <w:bCs/>
                <w:color w:val="000000"/>
                <w:szCs w:val="24"/>
              </w:rPr>
            </w:pPr>
            <w:r w:rsidRPr="00C1395C">
              <w:rPr>
                <w:rFonts w:cs="Times New Roman"/>
                <w:bCs/>
                <w:color w:val="000000"/>
                <w:szCs w:val="24"/>
              </w:rPr>
              <w:t>A well-developed, concise statement summarizes the philosophy and clearly defines the teacher’s approach to the use of technology in education.</w:t>
            </w:r>
          </w:p>
        </w:tc>
        <w:tc>
          <w:tcPr>
            <w:tcW w:w="3336" w:type="dxa"/>
            <w:shd w:val="clear" w:color="auto" w:fill="auto"/>
          </w:tcPr>
          <w:p w14:paraId="0B94D624" w14:textId="04F63E8B" w:rsidR="00004808" w:rsidRPr="00C1395C" w:rsidRDefault="00D15CC8" w:rsidP="00004808">
            <w:pPr>
              <w:spacing w:after="0" w:line="240" w:lineRule="auto"/>
              <w:jc w:val="center"/>
              <w:rPr>
                <w:rFonts w:cs="Times New Roman"/>
                <w:b/>
                <w:bCs/>
                <w:color w:val="000000"/>
                <w:szCs w:val="24"/>
              </w:rPr>
            </w:pPr>
            <w:r>
              <w:rPr>
                <w:rFonts w:cs="Times New Roman"/>
                <w:b/>
                <w:bCs/>
                <w:color w:val="000000"/>
                <w:szCs w:val="24"/>
              </w:rPr>
              <w:t>17 points</w:t>
            </w:r>
          </w:p>
          <w:p w14:paraId="41384464" w14:textId="368301CF" w:rsidR="00A502BF" w:rsidRPr="00C1395C" w:rsidRDefault="005C5549" w:rsidP="00004808">
            <w:pPr>
              <w:spacing w:after="0" w:line="240" w:lineRule="auto"/>
              <w:rPr>
                <w:rFonts w:cs="Times New Roman"/>
                <w:b/>
                <w:bCs/>
                <w:color w:val="000000"/>
                <w:szCs w:val="24"/>
              </w:rPr>
            </w:pPr>
            <w:r w:rsidRPr="00C1395C">
              <w:rPr>
                <w:rFonts w:cs="Times New Roman"/>
                <w:bCs/>
                <w:color w:val="000000"/>
                <w:szCs w:val="24"/>
              </w:rPr>
              <w:t>A concise statement summarizes the philosophy and defines the teacher’s approach to the use of technology in education.</w:t>
            </w:r>
          </w:p>
        </w:tc>
        <w:tc>
          <w:tcPr>
            <w:tcW w:w="3420" w:type="dxa"/>
          </w:tcPr>
          <w:p w14:paraId="333E5181" w14:textId="1901A029" w:rsidR="00004808" w:rsidRPr="00C1395C" w:rsidRDefault="00C87818" w:rsidP="00004808">
            <w:pPr>
              <w:spacing w:after="0" w:line="240" w:lineRule="auto"/>
              <w:jc w:val="center"/>
              <w:rPr>
                <w:rFonts w:cs="Times New Roman"/>
                <w:b/>
                <w:bCs/>
                <w:color w:val="000000"/>
                <w:szCs w:val="24"/>
              </w:rPr>
            </w:pPr>
            <w:r>
              <w:rPr>
                <w:rFonts w:cs="Times New Roman"/>
                <w:b/>
                <w:bCs/>
                <w:color w:val="000000"/>
                <w:szCs w:val="24"/>
              </w:rPr>
              <w:t xml:space="preserve">1 to </w:t>
            </w:r>
            <w:r w:rsidR="005C5549" w:rsidRPr="00C1395C">
              <w:rPr>
                <w:rFonts w:cs="Times New Roman"/>
                <w:b/>
                <w:bCs/>
                <w:color w:val="000000"/>
                <w:szCs w:val="24"/>
              </w:rPr>
              <w:t>1</w:t>
            </w:r>
            <w:r w:rsidR="00D15CC8">
              <w:rPr>
                <w:rFonts w:cs="Times New Roman"/>
                <w:b/>
                <w:bCs/>
                <w:color w:val="000000"/>
                <w:szCs w:val="24"/>
              </w:rPr>
              <w:t>6</w:t>
            </w:r>
            <w:r>
              <w:rPr>
                <w:rFonts w:cs="Times New Roman"/>
                <w:b/>
                <w:bCs/>
                <w:color w:val="000000"/>
                <w:szCs w:val="24"/>
              </w:rPr>
              <w:t xml:space="preserve"> </w:t>
            </w:r>
            <w:r w:rsidR="005C5549" w:rsidRPr="00C1395C">
              <w:rPr>
                <w:rFonts w:cs="Times New Roman"/>
                <w:b/>
                <w:bCs/>
                <w:color w:val="000000"/>
                <w:szCs w:val="24"/>
              </w:rPr>
              <w:t>points</w:t>
            </w:r>
          </w:p>
          <w:p w14:paraId="26A48706" w14:textId="5A5F9781" w:rsidR="00A502BF" w:rsidRPr="00C1395C" w:rsidRDefault="005C5549" w:rsidP="00004808">
            <w:pPr>
              <w:spacing w:after="0" w:line="240" w:lineRule="auto"/>
              <w:rPr>
                <w:rFonts w:cs="Times New Roman"/>
                <w:b/>
                <w:bCs/>
                <w:color w:val="000000"/>
                <w:szCs w:val="24"/>
              </w:rPr>
            </w:pPr>
            <w:r w:rsidRPr="00C1395C">
              <w:rPr>
                <w:rFonts w:cs="Times New Roman"/>
                <w:bCs/>
                <w:color w:val="000000"/>
                <w:szCs w:val="24"/>
              </w:rPr>
              <w:t>A simple statement somewhat summarizes the philosophy but does not clearly define the teacher’s approach to the use of technology in education.</w:t>
            </w:r>
          </w:p>
        </w:tc>
        <w:tc>
          <w:tcPr>
            <w:tcW w:w="1964" w:type="dxa"/>
            <w:shd w:val="clear" w:color="auto" w:fill="auto"/>
          </w:tcPr>
          <w:p w14:paraId="746CA19F" w14:textId="77777777" w:rsidR="00004808" w:rsidRPr="00C1395C" w:rsidRDefault="005C5549" w:rsidP="00004808">
            <w:pPr>
              <w:spacing w:after="0" w:line="240" w:lineRule="auto"/>
              <w:jc w:val="center"/>
              <w:rPr>
                <w:rFonts w:cs="Times New Roman"/>
                <w:b/>
                <w:color w:val="000000"/>
                <w:szCs w:val="24"/>
              </w:rPr>
            </w:pPr>
            <w:r w:rsidRPr="00C1395C">
              <w:rPr>
                <w:rFonts w:cs="Times New Roman"/>
                <w:b/>
                <w:color w:val="000000"/>
                <w:szCs w:val="24"/>
              </w:rPr>
              <w:t>0 points</w:t>
            </w:r>
          </w:p>
          <w:p w14:paraId="10DCAABA" w14:textId="0399DA05" w:rsidR="00A502BF" w:rsidRPr="00C1395C" w:rsidRDefault="005C5549" w:rsidP="006A7E09">
            <w:pPr>
              <w:spacing w:after="0" w:line="240" w:lineRule="auto"/>
              <w:jc w:val="center"/>
              <w:rPr>
                <w:rFonts w:cs="Times New Roman"/>
                <w:b/>
                <w:color w:val="000000"/>
                <w:szCs w:val="24"/>
              </w:rPr>
            </w:pPr>
            <w:r w:rsidRPr="00C1395C">
              <w:rPr>
                <w:rFonts w:cs="Times New Roman"/>
                <w:color w:val="000000"/>
                <w:szCs w:val="24"/>
              </w:rPr>
              <w:t>The summary has not been submitted.</w:t>
            </w:r>
          </w:p>
        </w:tc>
      </w:tr>
      <w:tr w:rsidR="00FD4B6D" w:rsidRPr="00C1395C" w14:paraId="4AC8D22F" w14:textId="77777777" w:rsidTr="006A7E09">
        <w:trPr>
          <w:cantSplit/>
          <w:jc w:val="center"/>
        </w:trPr>
        <w:tc>
          <w:tcPr>
            <w:tcW w:w="1882" w:type="dxa"/>
            <w:shd w:val="clear" w:color="auto" w:fill="9CC2E5" w:themeFill="accent1" w:themeFillTint="99"/>
            <w:vAlign w:val="center"/>
          </w:tcPr>
          <w:p w14:paraId="03CBE607" w14:textId="07DFAB8E" w:rsidR="00A52466" w:rsidRPr="00C1395C" w:rsidRDefault="005C5549" w:rsidP="008D66EC">
            <w:pPr>
              <w:spacing w:after="0" w:line="240" w:lineRule="auto"/>
              <w:jc w:val="center"/>
              <w:rPr>
                <w:rFonts w:cs="Times New Roman"/>
                <w:b/>
                <w:bCs/>
                <w:color w:val="000000"/>
                <w:szCs w:val="24"/>
              </w:rPr>
            </w:pPr>
            <w:r w:rsidRPr="00C1395C">
              <w:rPr>
                <w:rFonts w:cs="Times New Roman"/>
                <w:b/>
                <w:bCs/>
                <w:color w:val="000000"/>
                <w:szCs w:val="24"/>
              </w:rPr>
              <w:lastRenderedPageBreak/>
              <w:t>Structure 20%</w:t>
            </w:r>
          </w:p>
        </w:tc>
        <w:tc>
          <w:tcPr>
            <w:tcW w:w="3324" w:type="dxa"/>
            <w:shd w:val="clear" w:color="auto" w:fill="9CC2E5" w:themeFill="accent1" w:themeFillTint="99"/>
            <w:vAlign w:val="center"/>
          </w:tcPr>
          <w:p w14:paraId="40443E0F" w14:textId="63061A63" w:rsidR="00A52466" w:rsidRPr="00C1395C" w:rsidRDefault="005C5549" w:rsidP="006A7E09">
            <w:pPr>
              <w:spacing w:after="0" w:line="240" w:lineRule="auto"/>
              <w:jc w:val="center"/>
              <w:rPr>
                <w:rFonts w:cs="Times New Roman"/>
                <w:b/>
                <w:bCs/>
                <w:color w:val="000000"/>
                <w:szCs w:val="24"/>
              </w:rPr>
            </w:pPr>
            <w:r w:rsidRPr="00C1395C">
              <w:rPr>
                <w:rFonts w:cs="Times New Roman"/>
                <w:b/>
                <w:bCs/>
                <w:color w:val="000000"/>
                <w:szCs w:val="24"/>
              </w:rPr>
              <w:t>Advanced</w:t>
            </w:r>
          </w:p>
        </w:tc>
        <w:tc>
          <w:tcPr>
            <w:tcW w:w="3336" w:type="dxa"/>
            <w:shd w:val="clear" w:color="auto" w:fill="9CC2E5" w:themeFill="accent1" w:themeFillTint="99"/>
            <w:vAlign w:val="center"/>
          </w:tcPr>
          <w:p w14:paraId="150DA30A" w14:textId="37FDAF8D" w:rsidR="00A52466" w:rsidRPr="00C1395C" w:rsidRDefault="005C5549" w:rsidP="006A7E09">
            <w:pPr>
              <w:spacing w:after="0" w:line="240" w:lineRule="auto"/>
              <w:jc w:val="center"/>
              <w:rPr>
                <w:rFonts w:cs="Times New Roman"/>
                <w:b/>
                <w:bCs/>
                <w:color w:val="000000"/>
                <w:szCs w:val="24"/>
              </w:rPr>
            </w:pPr>
            <w:r w:rsidRPr="00C1395C">
              <w:rPr>
                <w:rFonts w:cs="Times New Roman"/>
                <w:b/>
                <w:bCs/>
                <w:color w:val="000000"/>
                <w:szCs w:val="24"/>
              </w:rPr>
              <w:t>Proficient</w:t>
            </w:r>
          </w:p>
        </w:tc>
        <w:tc>
          <w:tcPr>
            <w:tcW w:w="3420" w:type="dxa"/>
            <w:shd w:val="clear" w:color="auto" w:fill="9CC2E5" w:themeFill="accent1" w:themeFillTint="99"/>
            <w:vAlign w:val="center"/>
          </w:tcPr>
          <w:p w14:paraId="47346517" w14:textId="49412442" w:rsidR="00A52466" w:rsidRPr="00C1395C" w:rsidRDefault="005C5549" w:rsidP="006A7E09">
            <w:pPr>
              <w:spacing w:after="0" w:line="240" w:lineRule="auto"/>
              <w:jc w:val="center"/>
              <w:rPr>
                <w:rFonts w:cs="Times New Roman"/>
                <w:b/>
                <w:bCs/>
                <w:color w:val="000000"/>
                <w:szCs w:val="24"/>
              </w:rPr>
            </w:pPr>
            <w:r w:rsidRPr="00C1395C">
              <w:rPr>
                <w:rFonts w:cs="Times New Roman"/>
                <w:b/>
                <w:bCs/>
                <w:color w:val="000000"/>
                <w:szCs w:val="24"/>
              </w:rPr>
              <w:t>Developing</w:t>
            </w:r>
          </w:p>
        </w:tc>
        <w:tc>
          <w:tcPr>
            <w:tcW w:w="1964" w:type="dxa"/>
            <w:shd w:val="clear" w:color="auto" w:fill="9CC2E5" w:themeFill="accent1" w:themeFillTint="99"/>
            <w:vAlign w:val="center"/>
          </w:tcPr>
          <w:p w14:paraId="4016EE82" w14:textId="770777B1" w:rsidR="00A52466" w:rsidRPr="00C1395C" w:rsidRDefault="005C5549" w:rsidP="006A7E09">
            <w:pPr>
              <w:spacing w:after="0" w:line="240" w:lineRule="auto"/>
              <w:jc w:val="center"/>
              <w:rPr>
                <w:rFonts w:cs="Times New Roman"/>
                <w:b/>
                <w:bCs/>
                <w:color w:val="000000"/>
                <w:szCs w:val="24"/>
              </w:rPr>
            </w:pPr>
            <w:r w:rsidRPr="00C1395C">
              <w:rPr>
                <w:rFonts w:cs="Times New Roman"/>
                <w:b/>
                <w:color w:val="000000"/>
                <w:szCs w:val="24"/>
              </w:rPr>
              <w:t>Not Present</w:t>
            </w:r>
          </w:p>
        </w:tc>
      </w:tr>
      <w:tr w:rsidR="00A52466" w:rsidRPr="00C1395C" w14:paraId="42E716CB" w14:textId="77777777" w:rsidTr="006A7E09">
        <w:trPr>
          <w:cantSplit/>
          <w:jc w:val="center"/>
        </w:trPr>
        <w:tc>
          <w:tcPr>
            <w:tcW w:w="1882" w:type="dxa"/>
            <w:shd w:val="clear" w:color="auto" w:fill="BFBFBF" w:themeFill="background1" w:themeFillShade="BF"/>
          </w:tcPr>
          <w:p w14:paraId="15343091" w14:textId="7487BF1A" w:rsidR="00A52466" w:rsidRPr="00C1395C" w:rsidRDefault="005C5549" w:rsidP="00527EB6">
            <w:pPr>
              <w:spacing w:after="0" w:line="240" w:lineRule="auto"/>
              <w:rPr>
                <w:rFonts w:cs="Times New Roman"/>
                <w:b/>
                <w:color w:val="000000"/>
                <w:szCs w:val="24"/>
              </w:rPr>
            </w:pPr>
            <w:r w:rsidRPr="00C1395C">
              <w:rPr>
                <w:rFonts w:cs="Times New Roman"/>
                <w:b/>
                <w:color w:val="000000"/>
                <w:szCs w:val="24"/>
              </w:rPr>
              <w:t>Length and Grammar</w:t>
            </w:r>
          </w:p>
        </w:tc>
        <w:tc>
          <w:tcPr>
            <w:tcW w:w="3324" w:type="dxa"/>
            <w:shd w:val="clear" w:color="auto" w:fill="auto"/>
          </w:tcPr>
          <w:p w14:paraId="0E37D5D6" w14:textId="77777777" w:rsidR="00A52466" w:rsidRPr="00C1395C" w:rsidRDefault="005C5549" w:rsidP="006A7E09">
            <w:pPr>
              <w:spacing w:after="0" w:line="240" w:lineRule="auto"/>
              <w:jc w:val="center"/>
              <w:rPr>
                <w:rFonts w:cs="Times New Roman"/>
                <w:b/>
                <w:bCs/>
                <w:color w:val="000000"/>
                <w:szCs w:val="24"/>
              </w:rPr>
            </w:pPr>
            <w:r w:rsidRPr="00C1395C">
              <w:rPr>
                <w:rFonts w:cs="Times New Roman"/>
                <w:b/>
                <w:bCs/>
                <w:color w:val="000000"/>
                <w:szCs w:val="24"/>
              </w:rPr>
              <w:t>10 points</w:t>
            </w:r>
          </w:p>
          <w:p w14:paraId="42E143DB" w14:textId="1737671D" w:rsidR="00A52466" w:rsidRPr="00C1395C" w:rsidRDefault="005C5549" w:rsidP="00EA4709">
            <w:pPr>
              <w:spacing w:after="0" w:line="240" w:lineRule="auto"/>
              <w:rPr>
                <w:rFonts w:cs="Times New Roman"/>
                <w:b/>
                <w:bCs/>
                <w:color w:val="000000"/>
                <w:szCs w:val="24"/>
              </w:rPr>
            </w:pPr>
            <w:r w:rsidRPr="00C1395C">
              <w:rPr>
                <w:rFonts w:cs="Times New Roman"/>
                <w:bCs/>
                <w:color w:val="000000"/>
                <w:szCs w:val="24"/>
              </w:rPr>
              <w:t>The paper</w:t>
            </w:r>
            <w:r w:rsidRPr="00C1395C">
              <w:rPr>
                <w:rFonts w:cs="Times New Roman"/>
                <w:color w:val="000000"/>
                <w:szCs w:val="24"/>
              </w:rPr>
              <w:t xml:space="preserve"> meets or slightly exceeds the 2–3 page</w:t>
            </w:r>
            <w:r w:rsidRPr="00C1395C">
              <w:rPr>
                <w:rFonts w:cs="Times New Roman"/>
                <w:szCs w:val="24"/>
              </w:rPr>
              <w:t xml:space="preserve"> </w:t>
            </w:r>
            <w:r w:rsidRPr="00C1395C">
              <w:rPr>
                <w:rFonts w:cs="Times New Roman"/>
                <w:color w:val="000000"/>
                <w:szCs w:val="24"/>
              </w:rPr>
              <w:t xml:space="preserve">length requirement. </w:t>
            </w:r>
            <w:r w:rsidRPr="00C1395C">
              <w:rPr>
                <w:rFonts w:cs="Times New Roman"/>
                <w:szCs w:val="24"/>
              </w:rPr>
              <w:t xml:space="preserve">The paper is free of errors in spelling, grammar, or punctuation. </w:t>
            </w:r>
          </w:p>
        </w:tc>
        <w:tc>
          <w:tcPr>
            <w:tcW w:w="3336" w:type="dxa"/>
            <w:shd w:val="clear" w:color="auto" w:fill="auto"/>
          </w:tcPr>
          <w:p w14:paraId="56F4FBA7" w14:textId="609ADBBE" w:rsidR="00A52466" w:rsidRPr="00C1395C" w:rsidRDefault="00C87818" w:rsidP="006A7E09">
            <w:pPr>
              <w:spacing w:after="0" w:line="240" w:lineRule="auto"/>
              <w:jc w:val="center"/>
              <w:rPr>
                <w:rFonts w:cs="Times New Roman"/>
                <w:b/>
                <w:bCs/>
                <w:color w:val="000000"/>
                <w:szCs w:val="24"/>
              </w:rPr>
            </w:pPr>
            <w:r>
              <w:rPr>
                <w:rFonts w:cs="Times New Roman"/>
                <w:b/>
                <w:bCs/>
                <w:color w:val="000000"/>
                <w:szCs w:val="24"/>
              </w:rPr>
              <w:t>8 to 9</w:t>
            </w:r>
            <w:r w:rsidR="005C5549" w:rsidRPr="00C1395C">
              <w:rPr>
                <w:rFonts w:cs="Times New Roman"/>
                <w:b/>
                <w:bCs/>
                <w:color w:val="000000"/>
                <w:szCs w:val="24"/>
              </w:rPr>
              <w:t xml:space="preserve"> points</w:t>
            </w:r>
          </w:p>
          <w:p w14:paraId="025182CE" w14:textId="665C0D9D" w:rsidR="00A52466" w:rsidRPr="00C1395C" w:rsidRDefault="005C5549" w:rsidP="00EA4709">
            <w:pPr>
              <w:spacing w:after="0" w:line="240" w:lineRule="auto"/>
              <w:rPr>
                <w:rFonts w:cs="Times New Roman"/>
                <w:b/>
                <w:color w:val="000000"/>
                <w:szCs w:val="24"/>
              </w:rPr>
            </w:pPr>
            <w:r w:rsidRPr="00C1395C">
              <w:rPr>
                <w:rFonts w:cs="Times New Roman"/>
                <w:bCs/>
                <w:color w:val="000000"/>
                <w:szCs w:val="24"/>
              </w:rPr>
              <w:t>The paper</w:t>
            </w:r>
            <w:r w:rsidRPr="00C1395C">
              <w:rPr>
                <w:rFonts w:cs="Times New Roman"/>
                <w:color w:val="000000"/>
                <w:szCs w:val="24"/>
              </w:rPr>
              <w:t xml:space="preserve"> is slightly less than the minimum 2 page length requirement. </w:t>
            </w:r>
          </w:p>
        </w:tc>
        <w:tc>
          <w:tcPr>
            <w:tcW w:w="3420" w:type="dxa"/>
          </w:tcPr>
          <w:p w14:paraId="0C13C559" w14:textId="48B1CC3E" w:rsidR="00A52466" w:rsidRPr="00C1395C" w:rsidRDefault="00C87818" w:rsidP="006A7E09">
            <w:pPr>
              <w:spacing w:after="0" w:line="240" w:lineRule="auto"/>
              <w:jc w:val="center"/>
              <w:rPr>
                <w:rFonts w:cs="Times New Roman"/>
                <w:b/>
                <w:bCs/>
                <w:color w:val="000000"/>
                <w:szCs w:val="24"/>
              </w:rPr>
            </w:pPr>
            <w:r>
              <w:rPr>
                <w:rFonts w:cs="Times New Roman"/>
                <w:b/>
                <w:bCs/>
                <w:color w:val="000000"/>
                <w:szCs w:val="24"/>
              </w:rPr>
              <w:t>1 to 7</w:t>
            </w:r>
            <w:r w:rsidR="005C5549" w:rsidRPr="00C1395C">
              <w:rPr>
                <w:rFonts w:cs="Times New Roman"/>
                <w:b/>
                <w:bCs/>
                <w:color w:val="000000"/>
                <w:szCs w:val="24"/>
              </w:rPr>
              <w:t xml:space="preserve"> points</w:t>
            </w:r>
          </w:p>
          <w:p w14:paraId="5F52A6D9" w14:textId="361EBCE4" w:rsidR="00A52466" w:rsidRPr="00C1395C" w:rsidRDefault="005C5549" w:rsidP="00EA4709">
            <w:pPr>
              <w:spacing w:after="0" w:line="240" w:lineRule="auto"/>
              <w:rPr>
                <w:rFonts w:cs="Times New Roman"/>
                <w:b/>
                <w:color w:val="000000"/>
                <w:szCs w:val="24"/>
              </w:rPr>
            </w:pPr>
            <w:r w:rsidRPr="00C1395C">
              <w:rPr>
                <w:rFonts w:cs="Times New Roman"/>
                <w:bCs/>
                <w:color w:val="000000"/>
                <w:szCs w:val="24"/>
              </w:rPr>
              <w:t>The paper</w:t>
            </w:r>
            <w:r w:rsidRPr="00C1395C">
              <w:rPr>
                <w:rFonts w:cs="Times New Roman"/>
                <w:color w:val="000000"/>
                <w:szCs w:val="24"/>
              </w:rPr>
              <w:t xml:space="preserve"> is less than 1 page and/or does not use Times New Roman font that is 10–12 points in size. There are extra lines or spaces throughout. A reference page is included in current APA format with more than 3 errors.</w:t>
            </w:r>
          </w:p>
        </w:tc>
        <w:tc>
          <w:tcPr>
            <w:tcW w:w="1964" w:type="dxa"/>
            <w:shd w:val="clear" w:color="auto" w:fill="auto"/>
          </w:tcPr>
          <w:p w14:paraId="00D7B2AB" w14:textId="77777777" w:rsidR="00A52466" w:rsidRPr="00C1395C" w:rsidRDefault="005C5549" w:rsidP="006A7E09">
            <w:pPr>
              <w:spacing w:after="0" w:line="240" w:lineRule="auto"/>
              <w:jc w:val="center"/>
              <w:rPr>
                <w:rFonts w:cs="Times New Roman"/>
                <w:color w:val="000000"/>
                <w:szCs w:val="24"/>
              </w:rPr>
            </w:pPr>
            <w:r w:rsidRPr="00C1395C">
              <w:rPr>
                <w:rFonts w:cs="Times New Roman"/>
                <w:b/>
                <w:color w:val="000000"/>
                <w:szCs w:val="24"/>
              </w:rPr>
              <w:t>0 points</w:t>
            </w:r>
          </w:p>
          <w:p w14:paraId="5FFB332C" w14:textId="48CB1060" w:rsidR="00A52466" w:rsidRPr="00C1395C" w:rsidRDefault="005C5549" w:rsidP="006A7E09">
            <w:pPr>
              <w:spacing w:after="0" w:line="240" w:lineRule="auto"/>
              <w:rPr>
                <w:rFonts w:cs="Times New Roman"/>
                <w:color w:val="000000"/>
                <w:szCs w:val="24"/>
              </w:rPr>
            </w:pPr>
            <w:r w:rsidRPr="00C1395C">
              <w:rPr>
                <w:rFonts w:cs="Times New Roman"/>
                <w:color w:val="000000"/>
                <w:szCs w:val="24"/>
              </w:rPr>
              <w:t>The summary has not been submitted.</w:t>
            </w:r>
          </w:p>
        </w:tc>
      </w:tr>
      <w:tr w:rsidR="00A52466" w:rsidRPr="00C1395C" w14:paraId="20AFAD59" w14:textId="77777777" w:rsidTr="006A7E09">
        <w:trPr>
          <w:cantSplit/>
          <w:jc w:val="center"/>
        </w:trPr>
        <w:tc>
          <w:tcPr>
            <w:tcW w:w="1882" w:type="dxa"/>
            <w:shd w:val="clear" w:color="auto" w:fill="BFBFBF" w:themeFill="background1" w:themeFillShade="BF"/>
          </w:tcPr>
          <w:p w14:paraId="383B40D4" w14:textId="2F107BD7" w:rsidR="00A52466" w:rsidRPr="00C1395C" w:rsidRDefault="005C5549">
            <w:pPr>
              <w:spacing w:after="0" w:line="240" w:lineRule="auto"/>
              <w:rPr>
                <w:rFonts w:cs="Times New Roman"/>
                <w:b/>
                <w:color w:val="000000"/>
                <w:szCs w:val="24"/>
              </w:rPr>
            </w:pPr>
            <w:r w:rsidRPr="00C1395C">
              <w:rPr>
                <w:rFonts w:cs="Times New Roman"/>
                <w:b/>
                <w:color w:val="000000"/>
                <w:szCs w:val="24"/>
              </w:rPr>
              <w:t>APA Format and Style</w:t>
            </w:r>
          </w:p>
        </w:tc>
        <w:tc>
          <w:tcPr>
            <w:tcW w:w="3324" w:type="dxa"/>
            <w:shd w:val="clear" w:color="auto" w:fill="auto"/>
          </w:tcPr>
          <w:p w14:paraId="5432DB8F" w14:textId="77777777" w:rsidR="00A52466" w:rsidRPr="00C1395C" w:rsidRDefault="005C5549" w:rsidP="006A7E09">
            <w:pPr>
              <w:spacing w:after="0" w:line="240" w:lineRule="auto"/>
              <w:jc w:val="center"/>
              <w:rPr>
                <w:rFonts w:cs="Times New Roman"/>
                <w:b/>
                <w:bCs/>
                <w:color w:val="000000"/>
                <w:szCs w:val="24"/>
              </w:rPr>
            </w:pPr>
            <w:r w:rsidRPr="00C1395C">
              <w:rPr>
                <w:rFonts w:cs="Times New Roman"/>
                <w:b/>
                <w:bCs/>
                <w:color w:val="000000"/>
                <w:szCs w:val="24"/>
              </w:rPr>
              <w:t>10 points</w:t>
            </w:r>
          </w:p>
          <w:p w14:paraId="3E1DCEEC" w14:textId="3A3CB2F6" w:rsidR="00A52466" w:rsidRPr="00C1395C" w:rsidRDefault="005C5549" w:rsidP="00EA4709">
            <w:pPr>
              <w:spacing w:after="0" w:line="240" w:lineRule="auto"/>
              <w:rPr>
                <w:rFonts w:cs="Times New Roman"/>
                <w:color w:val="000000"/>
                <w:szCs w:val="24"/>
              </w:rPr>
            </w:pPr>
            <w:r w:rsidRPr="00C1395C">
              <w:rPr>
                <w:rFonts w:cs="Times New Roman"/>
                <w:szCs w:val="24"/>
              </w:rPr>
              <w:t>The paper uses Times New Roman font, 10–12 points in size, with no extra lines or spaces throughout. A reference page is included in current APA format with no errors.</w:t>
            </w:r>
          </w:p>
        </w:tc>
        <w:tc>
          <w:tcPr>
            <w:tcW w:w="3336" w:type="dxa"/>
            <w:shd w:val="clear" w:color="auto" w:fill="auto"/>
          </w:tcPr>
          <w:p w14:paraId="189802A3" w14:textId="4730CF32" w:rsidR="00A52466" w:rsidRPr="00C1395C" w:rsidRDefault="00C87818" w:rsidP="006A7E09">
            <w:pPr>
              <w:spacing w:after="0" w:line="240" w:lineRule="auto"/>
              <w:jc w:val="center"/>
              <w:rPr>
                <w:rFonts w:cs="Times New Roman"/>
                <w:b/>
                <w:bCs/>
                <w:color w:val="000000"/>
                <w:szCs w:val="24"/>
              </w:rPr>
            </w:pPr>
            <w:r>
              <w:rPr>
                <w:rFonts w:cs="Times New Roman"/>
                <w:b/>
                <w:bCs/>
                <w:color w:val="000000"/>
                <w:szCs w:val="24"/>
              </w:rPr>
              <w:t>8 to 9</w:t>
            </w:r>
            <w:r w:rsidR="005C5549" w:rsidRPr="00C1395C">
              <w:rPr>
                <w:rFonts w:cs="Times New Roman"/>
                <w:b/>
                <w:bCs/>
                <w:color w:val="000000"/>
                <w:szCs w:val="24"/>
              </w:rPr>
              <w:t xml:space="preserve"> points</w:t>
            </w:r>
          </w:p>
          <w:p w14:paraId="1AA9E4F5" w14:textId="054755A1" w:rsidR="00A52466" w:rsidRPr="00C1395C" w:rsidRDefault="005C5549" w:rsidP="00EA4709">
            <w:pPr>
              <w:spacing w:after="0" w:line="240" w:lineRule="auto"/>
              <w:rPr>
                <w:rFonts w:cs="Times New Roman"/>
                <w:color w:val="000000"/>
                <w:szCs w:val="24"/>
              </w:rPr>
            </w:pPr>
            <w:r w:rsidRPr="00C1395C">
              <w:rPr>
                <w:rFonts w:cs="Times New Roman"/>
                <w:szCs w:val="24"/>
              </w:rPr>
              <w:t>The paper uses Times New Roman font, 10–12 points in size, with no extra lines or spaces throughout. A reference page is included in current APA format with 1–3 errors.</w:t>
            </w:r>
          </w:p>
        </w:tc>
        <w:tc>
          <w:tcPr>
            <w:tcW w:w="3420" w:type="dxa"/>
          </w:tcPr>
          <w:p w14:paraId="02C15842" w14:textId="4606FF3B" w:rsidR="00A52466" w:rsidRPr="00C1395C" w:rsidRDefault="00C87818" w:rsidP="006A7E09">
            <w:pPr>
              <w:spacing w:after="0" w:line="240" w:lineRule="auto"/>
              <w:jc w:val="center"/>
              <w:rPr>
                <w:rFonts w:cs="Times New Roman"/>
                <w:b/>
                <w:bCs/>
                <w:color w:val="000000"/>
                <w:szCs w:val="24"/>
              </w:rPr>
            </w:pPr>
            <w:r>
              <w:rPr>
                <w:rFonts w:cs="Times New Roman"/>
                <w:b/>
                <w:bCs/>
                <w:color w:val="000000"/>
                <w:szCs w:val="24"/>
              </w:rPr>
              <w:t>1 to 7</w:t>
            </w:r>
            <w:r w:rsidR="005C5549" w:rsidRPr="00C1395C">
              <w:rPr>
                <w:rFonts w:cs="Times New Roman"/>
                <w:b/>
                <w:bCs/>
                <w:color w:val="000000"/>
                <w:szCs w:val="24"/>
              </w:rPr>
              <w:t xml:space="preserve"> points</w:t>
            </w:r>
          </w:p>
          <w:p w14:paraId="4E6399DE" w14:textId="5CC1EAA5" w:rsidR="00A52466" w:rsidRPr="00C1395C" w:rsidRDefault="005C5549" w:rsidP="00EA4709">
            <w:pPr>
              <w:spacing w:after="0" w:line="240" w:lineRule="auto"/>
              <w:rPr>
                <w:rFonts w:cs="Times New Roman"/>
                <w:b/>
                <w:color w:val="000000"/>
                <w:szCs w:val="24"/>
              </w:rPr>
            </w:pPr>
            <w:r w:rsidRPr="00C1395C">
              <w:rPr>
                <w:rFonts w:cs="Times New Roman"/>
                <w:szCs w:val="24"/>
              </w:rPr>
              <w:t>The paper does not use Times New Roman font that is 10–12 points in size. There are extra lines or spaces throughout. A reference page is included in current APA format with more than 3 errors.</w:t>
            </w:r>
          </w:p>
        </w:tc>
        <w:tc>
          <w:tcPr>
            <w:tcW w:w="1964" w:type="dxa"/>
            <w:shd w:val="clear" w:color="auto" w:fill="auto"/>
          </w:tcPr>
          <w:p w14:paraId="5E12B4D6" w14:textId="77777777" w:rsidR="00A52466" w:rsidRPr="00C1395C" w:rsidRDefault="005C5549" w:rsidP="006A7E09">
            <w:pPr>
              <w:spacing w:after="0" w:line="240" w:lineRule="auto"/>
              <w:jc w:val="center"/>
              <w:rPr>
                <w:rFonts w:cs="Times New Roman"/>
                <w:color w:val="000000"/>
                <w:szCs w:val="24"/>
              </w:rPr>
            </w:pPr>
            <w:r w:rsidRPr="00C1395C">
              <w:rPr>
                <w:rFonts w:cs="Times New Roman"/>
                <w:b/>
                <w:color w:val="000000"/>
                <w:szCs w:val="24"/>
              </w:rPr>
              <w:t>0 points</w:t>
            </w:r>
          </w:p>
          <w:p w14:paraId="0EB068C3" w14:textId="65B530C1" w:rsidR="00A52466" w:rsidRPr="00C1395C" w:rsidRDefault="005C5549" w:rsidP="006A7E09">
            <w:pPr>
              <w:spacing w:after="0" w:line="240" w:lineRule="auto"/>
              <w:rPr>
                <w:rFonts w:cs="Times New Roman"/>
                <w:color w:val="000000"/>
                <w:szCs w:val="24"/>
              </w:rPr>
            </w:pPr>
            <w:r w:rsidRPr="00C1395C">
              <w:rPr>
                <w:rFonts w:cs="Times New Roman"/>
                <w:color w:val="000000"/>
                <w:szCs w:val="24"/>
              </w:rPr>
              <w:t>The summary has not been submitted.</w:t>
            </w:r>
          </w:p>
        </w:tc>
      </w:tr>
    </w:tbl>
    <w:p w14:paraId="57686594" w14:textId="43E13767" w:rsidR="00F22E63" w:rsidRPr="00C1395C" w:rsidRDefault="00F860C2">
      <w:pPr>
        <w:rPr>
          <w:rFonts w:cs="Times New Roman"/>
          <w:b/>
          <w:szCs w:val="24"/>
        </w:rPr>
      </w:pPr>
      <w:bookmarkStart w:id="0" w:name="_GoBack"/>
      <w:bookmarkEnd w:id="0"/>
    </w:p>
    <w:sectPr w:rsidR="00F22E63" w:rsidRPr="00C1395C" w:rsidSect="00A52466">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1C2FC" w14:textId="77777777" w:rsidR="00F860C2" w:rsidRDefault="00F860C2" w:rsidP="00A52466">
      <w:pPr>
        <w:spacing w:after="0" w:line="240" w:lineRule="auto"/>
      </w:pPr>
      <w:r>
        <w:separator/>
      </w:r>
    </w:p>
  </w:endnote>
  <w:endnote w:type="continuationSeparator" w:id="0">
    <w:p w14:paraId="3E9745F1" w14:textId="77777777" w:rsidR="00F860C2" w:rsidRDefault="00F860C2" w:rsidP="00A52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53709" w14:textId="6C10609D" w:rsidR="00FD4B6D" w:rsidRPr="006A7E09" w:rsidRDefault="00F860C2" w:rsidP="006A7E09">
    <w:pPr>
      <w:pStyle w:val="Footer"/>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08740" w14:textId="77777777" w:rsidR="00F860C2" w:rsidRDefault="00F860C2" w:rsidP="00A52466">
      <w:pPr>
        <w:spacing w:after="0" w:line="240" w:lineRule="auto"/>
      </w:pPr>
      <w:r>
        <w:separator/>
      </w:r>
    </w:p>
  </w:footnote>
  <w:footnote w:type="continuationSeparator" w:id="0">
    <w:p w14:paraId="7E214CDD" w14:textId="77777777" w:rsidR="00F860C2" w:rsidRDefault="00F860C2" w:rsidP="00A52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6A5F8" w14:textId="42BBC456" w:rsidR="00A52466" w:rsidRPr="00A52466" w:rsidRDefault="005C5549" w:rsidP="00A52466">
    <w:pPr>
      <w:pStyle w:val="Header"/>
      <w:jc w:val="right"/>
      <w:rPr>
        <w:sz w:val="20"/>
        <w:szCs w:val="20"/>
      </w:rPr>
    </w:pPr>
    <w:r w:rsidRPr="00A52466">
      <w:rPr>
        <w:sz w:val="20"/>
        <w:szCs w:val="20"/>
      </w:rPr>
      <w:t xml:space="preserve">EDUC </w:t>
    </w:r>
    <w:r>
      <w:rPr>
        <w:sz w:val="20"/>
        <w:szCs w:val="20"/>
      </w:rPr>
      <w:t>630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946C7B"/>
    <w:multiLevelType w:val="hybridMultilevel"/>
    <w:tmpl w:val="E518861E"/>
    <w:lvl w:ilvl="0" w:tplc="A4167904">
      <w:numFmt w:val="bullet"/>
      <w:lvlText w:val=""/>
      <w:lvlJc w:val="left"/>
      <w:pPr>
        <w:ind w:left="720" w:hanging="360"/>
      </w:pPr>
      <w:rPr>
        <w:rFonts w:ascii="Symbol" w:hAnsi="Symbol"/>
      </w:rPr>
    </w:lvl>
    <w:lvl w:ilvl="1" w:tplc="F4282E1E">
      <w:numFmt w:val="bullet"/>
      <w:lvlText w:val="o"/>
      <w:lvlJc w:val="left"/>
      <w:pPr>
        <w:ind w:left="1440" w:hanging="1080"/>
      </w:pPr>
      <w:rPr>
        <w:rFonts w:ascii="Courier New" w:hAnsi="Courier New"/>
      </w:rPr>
    </w:lvl>
    <w:lvl w:ilvl="2" w:tplc="8D8CACB2">
      <w:numFmt w:val="bullet"/>
      <w:lvlText w:val=""/>
      <w:lvlJc w:val="left"/>
      <w:pPr>
        <w:ind w:left="2160" w:hanging="1800"/>
      </w:pPr>
    </w:lvl>
    <w:lvl w:ilvl="3" w:tplc="99168828">
      <w:numFmt w:val="bullet"/>
      <w:lvlText w:val=""/>
      <w:lvlJc w:val="left"/>
      <w:pPr>
        <w:ind w:left="2880" w:hanging="2520"/>
      </w:pPr>
      <w:rPr>
        <w:rFonts w:ascii="Symbol" w:hAnsi="Symbol"/>
      </w:rPr>
    </w:lvl>
    <w:lvl w:ilvl="4" w:tplc="FDA0756A">
      <w:numFmt w:val="bullet"/>
      <w:lvlText w:val="o"/>
      <w:lvlJc w:val="left"/>
      <w:pPr>
        <w:ind w:left="3600" w:hanging="3240"/>
      </w:pPr>
      <w:rPr>
        <w:rFonts w:ascii="Courier New" w:hAnsi="Courier New"/>
      </w:rPr>
    </w:lvl>
    <w:lvl w:ilvl="5" w:tplc="D786E096">
      <w:numFmt w:val="bullet"/>
      <w:lvlText w:val=""/>
      <w:lvlJc w:val="left"/>
      <w:pPr>
        <w:ind w:left="4320" w:hanging="3960"/>
      </w:pPr>
    </w:lvl>
    <w:lvl w:ilvl="6" w:tplc="7730F006">
      <w:numFmt w:val="bullet"/>
      <w:lvlText w:val=""/>
      <w:lvlJc w:val="left"/>
      <w:pPr>
        <w:ind w:left="5040" w:hanging="4680"/>
      </w:pPr>
      <w:rPr>
        <w:rFonts w:ascii="Symbol" w:hAnsi="Symbol"/>
      </w:rPr>
    </w:lvl>
    <w:lvl w:ilvl="7" w:tplc="C6FC556C">
      <w:numFmt w:val="bullet"/>
      <w:lvlText w:val="o"/>
      <w:lvlJc w:val="left"/>
      <w:pPr>
        <w:ind w:left="5760" w:hanging="5400"/>
      </w:pPr>
      <w:rPr>
        <w:rFonts w:ascii="Courier New" w:hAnsi="Courier New"/>
      </w:rPr>
    </w:lvl>
    <w:lvl w:ilvl="8" w:tplc="A908158A">
      <w:numFmt w:val="bullet"/>
      <w:lvlText w:val=""/>
      <w:lvlJc w:val="left"/>
      <w:pPr>
        <w:ind w:left="6480" w:hanging="6120"/>
      </w:pPr>
    </w:lvl>
  </w:abstractNum>
  <w:abstractNum w:abstractNumId="1" w15:restartNumberingAfterBreak="0">
    <w:nsid w:val="5AC634ED"/>
    <w:multiLevelType w:val="hybridMultilevel"/>
    <w:tmpl w:val="6518E7DA"/>
    <w:lvl w:ilvl="0" w:tplc="4C70F136">
      <w:start w:val="1"/>
      <w:numFmt w:val="decimal"/>
      <w:lvlText w:val="%1."/>
      <w:lvlJc w:val="left"/>
      <w:pPr>
        <w:ind w:left="720" w:hanging="360"/>
      </w:pPr>
    </w:lvl>
    <w:lvl w:ilvl="1" w:tplc="3C087EEC">
      <w:start w:val="1"/>
      <w:numFmt w:val="decimal"/>
      <w:lvlText w:val="%2."/>
      <w:lvlJc w:val="left"/>
      <w:pPr>
        <w:ind w:left="1440" w:hanging="1080"/>
      </w:pPr>
    </w:lvl>
    <w:lvl w:ilvl="2" w:tplc="AC8868BA">
      <w:start w:val="1"/>
      <w:numFmt w:val="decimal"/>
      <w:lvlText w:val="%3."/>
      <w:lvlJc w:val="left"/>
      <w:pPr>
        <w:ind w:left="2160" w:hanging="1980"/>
      </w:pPr>
    </w:lvl>
    <w:lvl w:ilvl="3" w:tplc="1056EE6A">
      <w:start w:val="1"/>
      <w:numFmt w:val="decimal"/>
      <w:lvlText w:val="%4."/>
      <w:lvlJc w:val="left"/>
      <w:pPr>
        <w:ind w:left="2880" w:hanging="2520"/>
      </w:pPr>
    </w:lvl>
    <w:lvl w:ilvl="4" w:tplc="183E7980">
      <w:start w:val="1"/>
      <w:numFmt w:val="decimal"/>
      <w:lvlText w:val="%5."/>
      <w:lvlJc w:val="left"/>
      <w:pPr>
        <w:ind w:left="3600" w:hanging="3240"/>
      </w:pPr>
    </w:lvl>
    <w:lvl w:ilvl="5" w:tplc="C67E78CE">
      <w:start w:val="1"/>
      <w:numFmt w:val="decimal"/>
      <w:lvlText w:val="%6."/>
      <w:lvlJc w:val="left"/>
      <w:pPr>
        <w:ind w:left="4320" w:hanging="4140"/>
      </w:pPr>
    </w:lvl>
    <w:lvl w:ilvl="6" w:tplc="E4EA66CA">
      <w:start w:val="1"/>
      <w:numFmt w:val="decimal"/>
      <w:lvlText w:val="%7."/>
      <w:lvlJc w:val="left"/>
      <w:pPr>
        <w:ind w:left="5040" w:hanging="4680"/>
      </w:pPr>
    </w:lvl>
    <w:lvl w:ilvl="7" w:tplc="B20E6B04">
      <w:start w:val="1"/>
      <w:numFmt w:val="decimal"/>
      <w:lvlText w:val="%8."/>
      <w:lvlJc w:val="left"/>
      <w:pPr>
        <w:ind w:left="5760" w:hanging="5400"/>
      </w:pPr>
    </w:lvl>
    <w:lvl w:ilvl="8" w:tplc="F814D9EA">
      <w:start w:val="1"/>
      <w:numFmt w:val="decimal"/>
      <w:lvlText w:val="%9."/>
      <w:lvlJc w:val="left"/>
      <w:pPr>
        <w:ind w:left="6480" w:hanging="63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068"/>
    <w:rsid w:val="00090068"/>
    <w:rsid w:val="00200525"/>
    <w:rsid w:val="005C5549"/>
    <w:rsid w:val="006D73C7"/>
    <w:rsid w:val="00720F5C"/>
    <w:rsid w:val="007F72D9"/>
    <w:rsid w:val="009113A8"/>
    <w:rsid w:val="00C1395C"/>
    <w:rsid w:val="00C87818"/>
    <w:rsid w:val="00D15CC8"/>
    <w:rsid w:val="00F86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F24EF"/>
  <w15:chartTrackingRefBased/>
  <w15:docId w15:val="{8594F203-75EF-4346-A327-8DE02329C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466"/>
    <w:pPr>
      <w:spacing w:after="200" w:line="276" w:lineRule="auto"/>
    </w:pPr>
    <w:rPr>
      <w:rFonts w:ascii="Times New Roman" w:hAnsi="Times New Roman"/>
      <w:sz w:val="24"/>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2466"/>
    <w:pPr>
      <w:spacing w:before="100" w:beforeAutospacing="1" w:after="100" w:afterAutospacing="1" w:line="240" w:lineRule="auto"/>
    </w:pPr>
    <w:rPr>
      <w:rFonts w:ascii="Times" w:eastAsiaTheme="minorEastAsia" w:hAnsi="Times" w:cs="Times New Roman"/>
      <w:sz w:val="20"/>
      <w:szCs w:val="20"/>
    </w:rPr>
  </w:style>
  <w:style w:type="paragraph" w:styleId="Header">
    <w:name w:val="header"/>
    <w:basedOn w:val="Normal"/>
    <w:link w:val="HeaderChar"/>
    <w:uiPriority w:val="99"/>
    <w:unhideWhenUsed/>
    <w:rsid w:val="00A52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466"/>
    <w:rPr>
      <w:rFonts w:ascii="Times New Roman" w:hAnsi="Times New Roman"/>
      <w:sz w:val="24"/>
    </w:rPr>
  </w:style>
  <w:style w:type="paragraph" w:styleId="Footer">
    <w:name w:val="footer"/>
    <w:basedOn w:val="Normal"/>
    <w:link w:val="FooterChar"/>
    <w:uiPriority w:val="99"/>
    <w:unhideWhenUsed/>
    <w:rsid w:val="00A52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466"/>
    <w:rPr>
      <w:rFonts w:ascii="Times New Roman" w:hAnsi="Times New Roman"/>
      <w:sz w:val="24"/>
    </w:rPr>
  </w:style>
  <w:style w:type="character" w:styleId="CommentReference">
    <w:name w:val="annotation reference"/>
    <w:basedOn w:val="DefaultParagraphFont"/>
    <w:uiPriority w:val="99"/>
    <w:semiHidden/>
    <w:unhideWhenUsed/>
    <w:rsid w:val="00DB7937"/>
    <w:rPr>
      <w:sz w:val="16"/>
      <w:szCs w:val="16"/>
    </w:rPr>
  </w:style>
  <w:style w:type="paragraph" w:styleId="CommentText">
    <w:name w:val="annotation text"/>
    <w:basedOn w:val="Normal"/>
    <w:link w:val="CommentTextChar"/>
    <w:uiPriority w:val="99"/>
    <w:semiHidden/>
    <w:unhideWhenUsed/>
    <w:rsid w:val="00DB7937"/>
    <w:pPr>
      <w:spacing w:line="240" w:lineRule="auto"/>
    </w:pPr>
    <w:rPr>
      <w:sz w:val="20"/>
      <w:szCs w:val="20"/>
    </w:rPr>
  </w:style>
  <w:style w:type="character" w:customStyle="1" w:styleId="CommentTextChar">
    <w:name w:val="Comment Text Char"/>
    <w:basedOn w:val="DefaultParagraphFont"/>
    <w:link w:val="CommentText"/>
    <w:uiPriority w:val="99"/>
    <w:semiHidden/>
    <w:rsid w:val="00DB793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B7937"/>
    <w:rPr>
      <w:b/>
      <w:bCs/>
    </w:rPr>
  </w:style>
  <w:style w:type="character" w:customStyle="1" w:styleId="CommentSubjectChar">
    <w:name w:val="Comment Subject Char"/>
    <w:basedOn w:val="CommentTextChar"/>
    <w:link w:val="CommentSubject"/>
    <w:uiPriority w:val="99"/>
    <w:semiHidden/>
    <w:rsid w:val="00DB7937"/>
    <w:rPr>
      <w:rFonts w:ascii="Times New Roman" w:hAnsi="Times New Roman"/>
      <w:b/>
      <w:bCs/>
      <w:sz w:val="20"/>
      <w:szCs w:val="20"/>
    </w:rPr>
  </w:style>
  <w:style w:type="paragraph" w:styleId="BalloonText">
    <w:name w:val="Balloon Text"/>
    <w:basedOn w:val="Normal"/>
    <w:link w:val="BalloonTextChar"/>
    <w:uiPriority w:val="99"/>
    <w:semiHidden/>
    <w:unhideWhenUsed/>
    <w:rsid w:val="00DB79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37"/>
    <w:rPr>
      <w:rFonts w:ascii="Segoe UI" w:hAnsi="Segoe UI" w:cs="Segoe UI"/>
      <w:sz w:val="18"/>
      <w:szCs w:val="18"/>
    </w:rPr>
  </w:style>
  <w:style w:type="character" w:customStyle="1" w:styleId="qowt-font2-timesnewroman">
    <w:name w:val="qowt-font2-timesnewroman"/>
    <w:basedOn w:val="DefaultParagraphFont"/>
    <w:rsid w:val="00EA4709"/>
  </w:style>
  <w:style w:type="paragraph" w:styleId="Title">
    <w:name w:val="Title"/>
    <w:basedOn w:val="Normal"/>
    <w:pPr>
      <w:spacing w:after="300"/>
    </w:pPr>
    <w:rPr>
      <w:color w:val="17365D"/>
      <w:sz w:val="52"/>
    </w:rPr>
  </w:style>
  <w:style w:type="paragraph" w:styleId="Subtitle">
    <w:name w:val="Subtitle"/>
    <w:basedOn w:val="Normal"/>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Andrews, Alexandra Roxana (Curriculum Development)</dc:creator>
  <cp:keywords/>
  <dc:description/>
  <cp:lastModifiedBy>Huband, Monica (School of Education)</cp:lastModifiedBy>
  <cp:revision>2</cp:revision>
  <dcterms:created xsi:type="dcterms:W3CDTF">2020-08-03T16:18:00Z</dcterms:created>
  <dcterms:modified xsi:type="dcterms:W3CDTF">2020-08-03T16:18:00Z</dcterms:modified>
</cp:coreProperties>
</file>